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B2" w:rsidRDefault="00BE5BB2" w:rsidP="00BE5BB2">
      <w:pPr>
        <w:tabs>
          <w:tab w:val="left" w:pos="7500"/>
        </w:tabs>
        <w:spacing w:after="0" w:line="285" w:lineRule="atLeast"/>
        <w:ind w:left="75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ab/>
        <w:t>_______________</w:t>
      </w:r>
    </w:p>
    <w:p w:rsidR="00BE5BB2" w:rsidRDefault="00BE5BB2" w:rsidP="000B26FF">
      <w:pPr>
        <w:spacing w:after="0" w:line="285" w:lineRule="atLeast"/>
        <w:ind w:lef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0B26FF" w:rsidRPr="00434468" w:rsidRDefault="000B26FF" w:rsidP="000B26FF">
      <w:pPr>
        <w:spacing w:after="0" w:line="285" w:lineRule="atLeast"/>
        <w:ind w:lef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4344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ЕКСПЕРТНИЙ</w:t>
      </w:r>
      <w:r w:rsidR="00E64711" w:rsidRPr="004344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4344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ВИСНОВОК</w:t>
      </w:r>
    </w:p>
    <w:p w:rsidR="00A55459" w:rsidRPr="005C68F5" w:rsidRDefault="00596BA8" w:rsidP="005C68F5">
      <w:pPr>
        <w:pStyle w:val="aa"/>
        <w:ind w:firstLine="0"/>
        <w:jc w:val="both"/>
        <w:rPr>
          <w:rFonts w:ascii="Times New Roman" w:hAnsi="Times New Roman"/>
          <w:b/>
          <w:noProof/>
          <w:sz w:val="28"/>
          <w:szCs w:val="24"/>
        </w:rPr>
      </w:pPr>
      <w:r w:rsidRPr="00434468">
        <w:rPr>
          <w:rFonts w:ascii="Times New Roman" w:hAnsi="Times New Roman"/>
          <w:b/>
          <w:sz w:val="28"/>
          <w:szCs w:val="28"/>
        </w:rPr>
        <w:t xml:space="preserve">постійної депутатської комісії </w:t>
      </w:r>
      <w:r w:rsidR="001209AA" w:rsidRPr="00434468">
        <w:rPr>
          <w:rFonts w:ascii="Times New Roman" w:hAnsi="Times New Roman"/>
          <w:b/>
          <w:sz w:val="28"/>
          <w:szCs w:val="28"/>
        </w:rPr>
        <w:t>Менськ</w:t>
      </w:r>
      <w:r w:rsidR="00A55459" w:rsidRPr="00434468">
        <w:rPr>
          <w:rFonts w:ascii="Times New Roman" w:hAnsi="Times New Roman"/>
          <w:b/>
          <w:sz w:val="28"/>
          <w:szCs w:val="28"/>
        </w:rPr>
        <w:t xml:space="preserve">ої міської ради з питань </w:t>
      </w:r>
      <w:r w:rsidR="00E621AD" w:rsidRPr="00434468">
        <w:rPr>
          <w:rFonts w:ascii="Times New Roman" w:hAnsi="Times New Roman"/>
          <w:b/>
          <w:sz w:val="28"/>
          <w:szCs w:val="28"/>
        </w:rPr>
        <w:t>планування,</w:t>
      </w:r>
      <w:r w:rsidR="00A55459" w:rsidRPr="00434468">
        <w:rPr>
          <w:rFonts w:ascii="Times New Roman" w:hAnsi="Times New Roman"/>
          <w:b/>
          <w:sz w:val="28"/>
          <w:szCs w:val="28"/>
        </w:rPr>
        <w:t xml:space="preserve"> фінансів</w:t>
      </w:r>
      <w:r w:rsidR="00E621AD" w:rsidRPr="00434468">
        <w:rPr>
          <w:rFonts w:ascii="Times New Roman" w:hAnsi="Times New Roman"/>
          <w:b/>
          <w:sz w:val="28"/>
          <w:szCs w:val="28"/>
        </w:rPr>
        <w:t>, бюджету</w:t>
      </w:r>
      <w:r w:rsidR="00A55459" w:rsidRPr="00434468">
        <w:rPr>
          <w:rFonts w:ascii="Times New Roman" w:hAnsi="Times New Roman"/>
          <w:b/>
          <w:sz w:val="28"/>
          <w:szCs w:val="28"/>
        </w:rPr>
        <w:t xml:space="preserve"> та соціально-економічного розвитку</w:t>
      </w:r>
      <w:r w:rsidR="00E621AD" w:rsidRPr="00434468">
        <w:rPr>
          <w:rFonts w:ascii="Times New Roman" w:hAnsi="Times New Roman"/>
          <w:b/>
          <w:sz w:val="28"/>
          <w:szCs w:val="28"/>
        </w:rPr>
        <w:t xml:space="preserve"> Менської міської ради</w:t>
      </w:r>
      <w:r w:rsidR="00A55459" w:rsidRPr="00434468">
        <w:rPr>
          <w:rFonts w:ascii="Times New Roman" w:hAnsi="Times New Roman"/>
          <w:b/>
          <w:sz w:val="28"/>
          <w:szCs w:val="28"/>
        </w:rPr>
        <w:t xml:space="preserve"> щодо регуляторного впливу </w:t>
      </w:r>
      <w:proofErr w:type="spellStart"/>
      <w:r w:rsidR="00A55459" w:rsidRPr="00434468">
        <w:rPr>
          <w:rFonts w:ascii="Times New Roman" w:hAnsi="Times New Roman"/>
          <w:b/>
          <w:sz w:val="28"/>
          <w:szCs w:val="28"/>
        </w:rPr>
        <w:t>про</w:t>
      </w:r>
      <w:r w:rsidR="00C05D43">
        <w:rPr>
          <w:rFonts w:ascii="Times New Roman" w:hAnsi="Times New Roman"/>
          <w:b/>
          <w:sz w:val="28"/>
          <w:szCs w:val="28"/>
        </w:rPr>
        <w:t>є</w:t>
      </w:r>
      <w:r w:rsidR="00A55459" w:rsidRPr="00434468">
        <w:rPr>
          <w:rFonts w:ascii="Times New Roman" w:hAnsi="Times New Roman"/>
          <w:b/>
          <w:sz w:val="28"/>
          <w:szCs w:val="28"/>
        </w:rPr>
        <w:t>кту</w:t>
      </w:r>
      <w:proofErr w:type="spellEnd"/>
      <w:r w:rsidR="00A55459" w:rsidRPr="00434468">
        <w:rPr>
          <w:rFonts w:ascii="Times New Roman" w:hAnsi="Times New Roman"/>
          <w:b/>
          <w:sz w:val="28"/>
          <w:szCs w:val="28"/>
        </w:rPr>
        <w:t xml:space="preserve"> рішення </w:t>
      </w:r>
      <w:r w:rsidR="001209AA" w:rsidRPr="00434468">
        <w:rPr>
          <w:rFonts w:ascii="Times New Roman" w:hAnsi="Times New Roman"/>
          <w:b/>
          <w:sz w:val="28"/>
          <w:szCs w:val="28"/>
        </w:rPr>
        <w:t>Менської</w:t>
      </w:r>
      <w:r w:rsidR="00A55459" w:rsidRPr="00434468">
        <w:rPr>
          <w:rFonts w:ascii="Times New Roman" w:hAnsi="Times New Roman"/>
          <w:b/>
          <w:sz w:val="28"/>
          <w:szCs w:val="28"/>
        </w:rPr>
        <w:t xml:space="preserve"> міської ради Чернігівської області «</w:t>
      </w:r>
      <w:r w:rsidR="005C68F5" w:rsidRPr="008A7335">
        <w:rPr>
          <w:rFonts w:ascii="Times New Roman" w:hAnsi="Times New Roman"/>
          <w:b/>
          <w:noProof/>
          <w:sz w:val="28"/>
          <w:szCs w:val="24"/>
        </w:rPr>
        <w:t>Про ставки земельного податку</w:t>
      </w:r>
      <w:r w:rsidR="005C68F5">
        <w:rPr>
          <w:rFonts w:ascii="Times New Roman" w:hAnsi="Times New Roman"/>
          <w:b/>
          <w:noProof/>
          <w:sz w:val="28"/>
          <w:szCs w:val="24"/>
        </w:rPr>
        <w:t xml:space="preserve"> на 2021 рік</w:t>
      </w:r>
      <w:r w:rsidR="00A55459" w:rsidRPr="00434468">
        <w:rPr>
          <w:rFonts w:ascii="Times New Roman" w:hAnsi="Times New Roman"/>
          <w:b/>
          <w:sz w:val="28"/>
          <w:szCs w:val="28"/>
        </w:rPr>
        <w:t>»</w:t>
      </w:r>
    </w:p>
    <w:p w:rsidR="00596BA8" w:rsidRPr="00434468" w:rsidRDefault="00596BA8" w:rsidP="00A5545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B26FF" w:rsidRPr="00434468" w:rsidRDefault="000B26FF" w:rsidP="00A554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 xml:space="preserve">Відповідальна комісія – постійна </w:t>
      </w:r>
      <w:r w:rsidR="00596BA8" w:rsidRPr="00434468">
        <w:rPr>
          <w:rFonts w:ascii="Times New Roman" w:hAnsi="Times New Roman" w:cs="Times New Roman"/>
          <w:sz w:val="28"/>
          <w:szCs w:val="28"/>
        </w:rPr>
        <w:t xml:space="preserve">депутатська </w:t>
      </w:r>
      <w:r w:rsidRPr="00434468">
        <w:rPr>
          <w:rFonts w:ascii="Times New Roman" w:hAnsi="Times New Roman" w:cs="Times New Roman"/>
          <w:sz w:val="28"/>
          <w:szCs w:val="28"/>
        </w:rPr>
        <w:t xml:space="preserve">комісія </w:t>
      </w:r>
      <w:r w:rsidR="001209AA" w:rsidRPr="00434468">
        <w:rPr>
          <w:rFonts w:ascii="Times New Roman" w:hAnsi="Times New Roman" w:cs="Times New Roman"/>
          <w:sz w:val="28"/>
          <w:szCs w:val="28"/>
        </w:rPr>
        <w:t>Менської</w:t>
      </w:r>
      <w:r w:rsidR="00A55459" w:rsidRPr="00434468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="00E621AD" w:rsidRPr="00434468">
        <w:rPr>
          <w:rFonts w:ascii="Times New Roman" w:hAnsi="Times New Roman" w:cs="Times New Roman"/>
          <w:sz w:val="28"/>
          <w:szCs w:val="28"/>
        </w:rPr>
        <w:t>з питань планування, фінансів, бюджету та соціально-економічного розвитку Менської міської ради</w:t>
      </w:r>
      <w:r w:rsidR="00A55459" w:rsidRPr="00434468">
        <w:rPr>
          <w:rFonts w:ascii="Times New Roman" w:hAnsi="Times New Roman" w:cs="Times New Roman"/>
          <w:sz w:val="28"/>
          <w:szCs w:val="28"/>
        </w:rPr>
        <w:t xml:space="preserve"> </w:t>
      </w:r>
      <w:r w:rsidRPr="00434468">
        <w:rPr>
          <w:rFonts w:ascii="Times New Roman" w:hAnsi="Times New Roman" w:cs="Times New Roman"/>
          <w:sz w:val="28"/>
          <w:szCs w:val="28"/>
        </w:rPr>
        <w:t xml:space="preserve">(надалі – Постійна комісія), керуючись статтями 4, 8, 34 Закону України «Про засади державної регуляторної політики у сфері господарської діяльності», </w:t>
      </w:r>
      <w:r w:rsidRPr="00AB0FA9">
        <w:rPr>
          <w:rFonts w:ascii="Times New Roman" w:hAnsi="Times New Roman" w:cs="Times New Roman"/>
          <w:sz w:val="28"/>
          <w:szCs w:val="28"/>
        </w:rPr>
        <w:t xml:space="preserve">розглянула </w:t>
      </w:r>
      <w:proofErr w:type="spellStart"/>
      <w:r w:rsidR="00AB0FA9" w:rsidRPr="00AB0FA9">
        <w:rPr>
          <w:rFonts w:ascii="Times New Roman" w:hAnsi="Times New Roman" w:cs="Times New Roman"/>
          <w:sz w:val="28"/>
          <w:szCs w:val="28"/>
        </w:rPr>
        <w:t>проє</w:t>
      </w:r>
      <w:r w:rsidRPr="00AB0FA9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AB0FA9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Pr="00434468">
        <w:rPr>
          <w:rFonts w:ascii="Times New Roman" w:hAnsi="Times New Roman" w:cs="Times New Roman"/>
          <w:sz w:val="28"/>
          <w:szCs w:val="28"/>
        </w:rPr>
        <w:t xml:space="preserve"> </w:t>
      </w:r>
      <w:r w:rsidR="00E621AD" w:rsidRPr="00434468">
        <w:rPr>
          <w:rFonts w:ascii="Times New Roman" w:hAnsi="Times New Roman" w:cs="Times New Roman"/>
          <w:sz w:val="28"/>
          <w:szCs w:val="28"/>
        </w:rPr>
        <w:t>Менської</w:t>
      </w:r>
      <w:r w:rsidR="00A55459" w:rsidRPr="00434468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="00C05D43" w:rsidRPr="00C05D43">
        <w:rPr>
          <w:rFonts w:ascii="Times New Roman" w:hAnsi="Times New Roman" w:cs="Times New Roman"/>
          <w:sz w:val="28"/>
          <w:szCs w:val="28"/>
        </w:rPr>
        <w:t>«</w:t>
      </w:r>
      <w:r w:rsidR="005C68F5" w:rsidRPr="005C68F5">
        <w:rPr>
          <w:rFonts w:ascii="Times New Roman" w:hAnsi="Times New Roman"/>
          <w:noProof/>
          <w:sz w:val="28"/>
          <w:szCs w:val="24"/>
        </w:rPr>
        <w:t>Про ставки земельного податку на 2021 рік</w:t>
      </w:r>
      <w:r w:rsidR="00C05D43" w:rsidRPr="005C68F5">
        <w:rPr>
          <w:rFonts w:ascii="Times New Roman" w:hAnsi="Times New Roman" w:cs="Times New Roman"/>
          <w:sz w:val="28"/>
          <w:szCs w:val="28"/>
        </w:rPr>
        <w:t>»</w:t>
      </w:r>
      <w:r w:rsidR="00C05D43">
        <w:rPr>
          <w:rFonts w:ascii="Times New Roman" w:hAnsi="Times New Roman" w:cs="Times New Roman"/>
          <w:sz w:val="28"/>
          <w:szCs w:val="28"/>
        </w:rPr>
        <w:t xml:space="preserve"> </w:t>
      </w:r>
      <w:r w:rsidRPr="00434468">
        <w:rPr>
          <w:rFonts w:ascii="Times New Roman" w:hAnsi="Times New Roman" w:cs="Times New Roman"/>
          <w:sz w:val="28"/>
          <w:szCs w:val="28"/>
        </w:rPr>
        <w:t>та встановила наступне.</w:t>
      </w:r>
    </w:p>
    <w:p w:rsidR="00810C1B" w:rsidRPr="00434468" w:rsidRDefault="005C68F5" w:rsidP="00810C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="00810C1B" w:rsidRPr="00434468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810C1B" w:rsidRPr="00434468">
        <w:rPr>
          <w:rFonts w:ascii="Times New Roman" w:hAnsi="Times New Roman" w:cs="Times New Roman"/>
          <w:sz w:val="28"/>
          <w:szCs w:val="28"/>
        </w:rPr>
        <w:t xml:space="preserve"> рішення підготовлено на підставі Закону України «Про місцеве самоврядування в Україні», на виконання Податкового кодексу України, Земельного кодексу України, Законів України «Про землеустрій», «Про оцінку земель».</w:t>
      </w:r>
    </w:p>
    <w:p w:rsidR="000B26FF" w:rsidRPr="00434468" w:rsidRDefault="000B26FF" w:rsidP="00A55459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spellStart"/>
      <w:r w:rsidRPr="0043446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Про</w:t>
      </w:r>
      <w:r w:rsidR="00C05D4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є</w:t>
      </w:r>
      <w:r w:rsidRPr="0043446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кт</w:t>
      </w:r>
      <w:proofErr w:type="spellEnd"/>
      <w:r w:rsidRPr="0043446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регуляторного акта – рішення </w:t>
      </w:r>
      <w:r w:rsidR="00E621AD" w:rsidRPr="00434468">
        <w:rPr>
          <w:rFonts w:ascii="Times New Roman" w:hAnsi="Times New Roman" w:cs="Times New Roman"/>
          <w:i/>
          <w:sz w:val="28"/>
          <w:szCs w:val="28"/>
        </w:rPr>
        <w:t>Менської</w:t>
      </w:r>
      <w:r w:rsidR="00A55459" w:rsidRPr="00434468">
        <w:rPr>
          <w:rFonts w:ascii="Times New Roman" w:hAnsi="Times New Roman" w:cs="Times New Roman"/>
          <w:i/>
          <w:sz w:val="28"/>
          <w:szCs w:val="28"/>
        </w:rPr>
        <w:t xml:space="preserve"> міської ради «</w:t>
      </w:r>
      <w:r w:rsidR="005C68F5" w:rsidRPr="005C68F5">
        <w:rPr>
          <w:rFonts w:ascii="Times New Roman" w:hAnsi="Times New Roman"/>
          <w:i/>
          <w:noProof/>
          <w:sz w:val="28"/>
          <w:szCs w:val="24"/>
        </w:rPr>
        <w:t>Про ставки земельного податку на 2021 рік</w:t>
      </w:r>
      <w:r w:rsidR="00A55459" w:rsidRPr="00434468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43446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відповідає принципам державної регуляторної політики, визначеним у ст. 4 Закону України «Про засади державної регуляторної політики у сфері господарської діяльності», зокрема:</w:t>
      </w:r>
    </w:p>
    <w:tbl>
      <w:tblPr>
        <w:tblStyle w:val="a4"/>
        <w:tblW w:w="9639" w:type="dxa"/>
        <w:tblInd w:w="108" w:type="dxa"/>
        <w:tblLook w:val="04A0"/>
      </w:tblPr>
      <w:tblGrid>
        <w:gridCol w:w="2694"/>
        <w:gridCol w:w="6945"/>
      </w:tblGrid>
      <w:tr w:rsidR="00E61521" w:rsidRPr="00434468" w:rsidTr="00CF60E0">
        <w:tc>
          <w:tcPr>
            <w:tcW w:w="2694" w:type="dxa"/>
          </w:tcPr>
          <w:p w:rsidR="00E61521" w:rsidRPr="00434468" w:rsidRDefault="00E61521" w:rsidP="00D7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Принцип державної регуляторної політики</w:t>
            </w:r>
          </w:p>
        </w:tc>
        <w:tc>
          <w:tcPr>
            <w:tcW w:w="6945" w:type="dxa"/>
          </w:tcPr>
          <w:p w:rsidR="00E61521" w:rsidRPr="00434468" w:rsidRDefault="00E61521" w:rsidP="00E6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Яким чином забезпечено дотримання принципу під час розробки </w:t>
            </w:r>
            <w:proofErr w:type="spellStart"/>
            <w:r w:rsidR="00AB0FA9" w:rsidRPr="00AB0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проє</w:t>
            </w:r>
            <w:r w:rsidRPr="00AB0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кту</w:t>
            </w:r>
            <w:proofErr w:type="spellEnd"/>
            <w:r w:rsidRPr="00AB0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р</w:t>
            </w:r>
            <w:r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егуляторного акту</w:t>
            </w:r>
          </w:p>
        </w:tc>
      </w:tr>
      <w:tr w:rsidR="00E61521" w:rsidRPr="00434468" w:rsidTr="00CF60E0">
        <w:tc>
          <w:tcPr>
            <w:tcW w:w="2694" w:type="dxa"/>
          </w:tcPr>
          <w:p w:rsidR="00E61521" w:rsidRPr="00434468" w:rsidRDefault="00001710" w:rsidP="00CF60E0">
            <w:pPr>
              <w:shd w:val="clear" w:color="auto" w:fill="FFFFFF" w:themeFill="background1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Д</w:t>
            </w:r>
            <w:r w:rsidR="00E61521"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оцільність</w:t>
            </w:r>
            <w:r w:rsidR="001C72EC"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uk-UA"/>
              </w:rPr>
              <w:t xml:space="preserve"> </w:t>
            </w:r>
            <w:r w:rsidR="001C72EC"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r w:rsidR="00E61521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обґрунтована</w:t>
            </w:r>
          </w:p>
        </w:tc>
        <w:tc>
          <w:tcPr>
            <w:tcW w:w="6945" w:type="dxa"/>
          </w:tcPr>
          <w:p w:rsidR="00A3264B" w:rsidRPr="00434468" w:rsidRDefault="00E61521" w:rsidP="00476224">
            <w:pPr>
              <w:spacing w:after="0" w:line="240" w:lineRule="auto"/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Дотримання принципу доцільності забезпечено шляхом визначення та аналізу проблеми, яку пропонується розв’язати шляхом прийняття регуляторного акт</w:t>
            </w:r>
            <w:r w:rsidR="001F351F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</w:t>
            </w: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надана оцінка важливості проблеми, яка ним вирішується</w:t>
            </w:r>
            <w:r w:rsidR="001F351F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E61521" w:rsidRPr="00434468" w:rsidTr="00CF60E0">
        <w:tc>
          <w:tcPr>
            <w:tcW w:w="2694" w:type="dxa"/>
          </w:tcPr>
          <w:p w:rsidR="00E61521" w:rsidRPr="00434468" w:rsidRDefault="00E61521" w:rsidP="001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Адекватність </w:t>
            </w:r>
            <w:r w:rsidR="00001710"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r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 w:rsidR="001C72EC" w:rsidRPr="0043446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обґрунтована</w:t>
            </w:r>
          </w:p>
        </w:tc>
        <w:tc>
          <w:tcPr>
            <w:tcW w:w="6945" w:type="dxa"/>
          </w:tcPr>
          <w:p w:rsidR="00A3264B" w:rsidRPr="00434468" w:rsidRDefault="00E61521" w:rsidP="00A55459">
            <w:pPr>
              <w:spacing w:after="0" w:line="240" w:lineRule="auto"/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Дотримання принципу адекватності забезпечено шляхом становлення регуляторним актом адекватних ставок земельного податку, що</w:t>
            </w:r>
            <w:r w:rsidR="001F351F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відповідають рівню соціально-</w:t>
            </w: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економічного розвитку та запровадження яких відповідає вимо</w:t>
            </w:r>
            <w:r w:rsidR="001F351F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гам</w:t>
            </w: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 вирішенні існуючої проблеми.</w:t>
            </w:r>
          </w:p>
        </w:tc>
      </w:tr>
      <w:tr w:rsidR="00E61521" w:rsidRPr="00434468" w:rsidTr="00CF60E0">
        <w:tc>
          <w:tcPr>
            <w:tcW w:w="2694" w:type="dxa"/>
          </w:tcPr>
          <w:p w:rsidR="00E61521" w:rsidRPr="00434468" w:rsidRDefault="00001710" w:rsidP="001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Е</w:t>
            </w:r>
            <w:r w:rsidR="00E61521"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фективність </w:t>
            </w:r>
            <w:r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r w:rsidR="001C72EC"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uk-UA"/>
              </w:rPr>
              <w:t xml:space="preserve"> </w:t>
            </w:r>
            <w:r w:rsidR="001C72EC" w:rsidRPr="0043446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обґрунтована</w:t>
            </w:r>
          </w:p>
        </w:tc>
        <w:tc>
          <w:tcPr>
            <w:tcW w:w="6945" w:type="dxa"/>
          </w:tcPr>
          <w:p w:rsidR="001F351F" w:rsidRPr="00434468" w:rsidRDefault="00E61521" w:rsidP="00A55459">
            <w:pPr>
              <w:spacing w:after="0" w:line="240" w:lineRule="auto"/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Дотримання принципу ефектності забезпечено шляхом запровадження регулювання, що дозволить отримати максимально можливі позитивні результати за рахунок мінімально необхідних витрат ресурсів фізичних та юридичних осіб, органу місцевого самоврядування та </w:t>
            </w:r>
            <w:r w:rsidR="00A55459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громадян.</w:t>
            </w:r>
          </w:p>
        </w:tc>
      </w:tr>
      <w:tr w:rsidR="00E61521" w:rsidRPr="00434468" w:rsidTr="00CF60E0">
        <w:tc>
          <w:tcPr>
            <w:tcW w:w="2694" w:type="dxa"/>
          </w:tcPr>
          <w:p w:rsidR="00E61521" w:rsidRPr="00434468" w:rsidRDefault="00001710" w:rsidP="00CF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З</w:t>
            </w:r>
            <w:r w:rsidR="00E61521"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балансованість -</w:t>
            </w:r>
            <w:r w:rsidR="001C72EC"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uk-UA"/>
              </w:rPr>
              <w:t xml:space="preserve"> </w:t>
            </w:r>
            <w:r w:rsidR="00E61521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дотримано</w:t>
            </w:r>
          </w:p>
        </w:tc>
        <w:tc>
          <w:tcPr>
            <w:tcW w:w="6945" w:type="dxa"/>
          </w:tcPr>
          <w:p w:rsidR="001F351F" w:rsidRPr="00434468" w:rsidRDefault="00E61521" w:rsidP="00476224">
            <w:pPr>
              <w:shd w:val="clear" w:color="auto" w:fill="FFFFFF" w:themeFill="background1"/>
              <w:spacing w:after="0" w:line="240" w:lineRule="auto"/>
              <w:ind w:left="33" w:right="17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Дотримання принципу збалансованості забезпечено шляхом </w:t>
            </w:r>
            <w:r w:rsidRPr="00AB0FA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розробки </w:t>
            </w:r>
            <w:proofErr w:type="spellStart"/>
            <w:r w:rsidR="00AB0FA9" w:rsidRPr="00AB0FA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проє</w:t>
            </w:r>
            <w:r w:rsidRPr="00AB0FA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кту</w:t>
            </w:r>
            <w:proofErr w:type="spellEnd"/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регуляторного акта, який забезпечує баланс інтересів юридичних, фіз</w:t>
            </w:r>
            <w:r w:rsidR="001F351F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ичних </w:t>
            </w:r>
            <w:r w:rsidR="001F351F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осіб, громадян та держави:</w:t>
            </w:r>
          </w:p>
          <w:p w:rsidR="00E61521" w:rsidRPr="00434468" w:rsidRDefault="00E61521" w:rsidP="00476224">
            <w:pPr>
              <w:shd w:val="clear" w:color="auto" w:fill="FFFFFF" w:themeFill="background1"/>
              <w:spacing w:after="0" w:line="240" w:lineRule="auto"/>
              <w:ind w:left="33" w:right="17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1)</w:t>
            </w:r>
            <w:r w:rsidR="001F351F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юридичним особам </w:t>
            </w:r>
            <w:r w:rsidR="001F351F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ym w:font="Symbol" w:char="F02D"/>
            </w: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право здійснювати господарську діяльність на території </w:t>
            </w:r>
            <w:r w:rsidR="00E621AD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Менської міської </w:t>
            </w: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ради;</w:t>
            </w:r>
          </w:p>
          <w:p w:rsidR="00E61521" w:rsidRPr="00434468" w:rsidRDefault="00E61521" w:rsidP="00476224">
            <w:pPr>
              <w:shd w:val="clear" w:color="auto" w:fill="FFFFFF" w:themeFill="background1"/>
              <w:spacing w:after="0" w:line="240" w:lineRule="auto"/>
              <w:ind w:left="33" w:right="17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2)</w:t>
            </w:r>
            <w:r w:rsidR="001F351F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мешканцям </w:t>
            </w:r>
            <w:r w:rsidR="00A55459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громади</w:t>
            </w: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1F351F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ym w:font="Symbol" w:char="F02D"/>
            </w: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покращення рівня життя та соціального забезпечення населення;</w:t>
            </w:r>
          </w:p>
          <w:p w:rsidR="00A3264B" w:rsidRPr="00434468" w:rsidRDefault="00E61521" w:rsidP="00E621AD">
            <w:pPr>
              <w:spacing w:after="0" w:line="240" w:lineRule="auto"/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3)</w:t>
            </w:r>
            <w:r w:rsidR="001F351F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621AD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Менській міській раді</w:t>
            </w: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отримання надходжень від сплати </w:t>
            </w:r>
            <w:r w:rsidR="001F351F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податків </w:t>
            </w: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 розвиток території </w:t>
            </w:r>
            <w:r w:rsidR="00A55459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громади</w:t>
            </w: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E61521" w:rsidRPr="00434468" w:rsidTr="00CF60E0">
        <w:tc>
          <w:tcPr>
            <w:tcW w:w="2694" w:type="dxa"/>
          </w:tcPr>
          <w:p w:rsidR="00E61521" w:rsidRPr="00434468" w:rsidRDefault="00001710" w:rsidP="0000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П</w:t>
            </w:r>
            <w:r w:rsidR="00E61521" w:rsidRPr="00434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ередбачуваність - </w:t>
            </w:r>
            <w:r w:rsidR="00E61521" w:rsidRPr="0043446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дотримано</w:t>
            </w:r>
          </w:p>
        </w:tc>
        <w:tc>
          <w:tcPr>
            <w:tcW w:w="6945" w:type="dxa"/>
          </w:tcPr>
          <w:p w:rsidR="00E61521" w:rsidRPr="00434468" w:rsidRDefault="00A3264B" w:rsidP="00A55459">
            <w:pPr>
              <w:shd w:val="clear" w:color="auto" w:fill="FFFFFF" w:themeFill="background1"/>
              <w:spacing w:after="0" w:line="240" w:lineRule="auto"/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r w:rsidR="00001710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ринцип</w:t>
            </w:r>
            <w:r w:rsidR="00E61521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передбачуваності</w:t>
            </w:r>
            <w:r w:rsidR="00476224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001710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</w:t>
            </w:r>
            <w:r w:rsidR="00E61521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абезпечено шляхом дотримання норм</w:t>
            </w:r>
            <w:r w:rsidR="00476224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61521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державного законодавства у сфері регуляторної</w:t>
            </w:r>
            <w:r w:rsidR="00476224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61521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діяльності</w:t>
            </w:r>
            <w:r w:rsidR="001F351F" w:rsidRPr="0043446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.</w:t>
            </w:r>
          </w:p>
        </w:tc>
      </w:tr>
      <w:tr w:rsidR="006236E4" w:rsidRPr="00434468" w:rsidTr="00AB3DCB">
        <w:trPr>
          <w:trHeight w:val="2930"/>
        </w:trPr>
        <w:tc>
          <w:tcPr>
            <w:tcW w:w="2694" w:type="dxa"/>
          </w:tcPr>
          <w:p w:rsidR="006236E4" w:rsidRPr="00434468" w:rsidRDefault="009B3DB3" w:rsidP="001C72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434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6236E4" w:rsidRPr="00434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розорість та  врахування громадської думки</w:t>
            </w:r>
            <w:r w:rsidR="006236E4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36E4" w:rsidRPr="00434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6236E4" w:rsidRPr="00434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дотримано</w:t>
            </w:r>
          </w:p>
        </w:tc>
        <w:tc>
          <w:tcPr>
            <w:tcW w:w="6945" w:type="dxa"/>
          </w:tcPr>
          <w:p w:rsidR="006236E4" w:rsidRPr="00434468" w:rsidRDefault="006236E4" w:rsidP="005C68F5">
            <w:pPr>
              <w:pStyle w:val="HTML"/>
              <w:shd w:val="clear" w:color="auto" w:fill="FFFFFF"/>
              <w:ind w:left="33" w:right="17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3446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Відкритість</w:t>
            </w:r>
            <w:r w:rsidRPr="00434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фізичних та юридичних осіб їх об'єднань дій </w:t>
            </w:r>
            <w:r w:rsidR="00E621AD" w:rsidRPr="00434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</w:t>
            </w:r>
            <w:r w:rsidR="00434468" w:rsidRPr="00434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</w:t>
            </w:r>
            <w:r w:rsidR="00E621AD" w:rsidRPr="00434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кої міської ради</w:t>
            </w:r>
            <w:r w:rsidRPr="00434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 регуляторного органу, на всіх етапах його регуляторної діяльності, обо</w:t>
            </w:r>
            <w:r w:rsidR="009B3DB3" w:rsidRPr="00434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в'язковий розгляд регуляторним органом</w:t>
            </w:r>
            <w:r w:rsidRPr="00434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ініціатив, зауваже</w:t>
            </w:r>
            <w:r w:rsidR="009B3DB3" w:rsidRPr="00434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нь та пропозицій, наданих </w:t>
            </w:r>
            <w:r w:rsidRPr="00434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встановленому законом порядку фізичними та юридичними особами, </w:t>
            </w:r>
            <w:r w:rsidR="00AB3DCB" w:rsidRPr="00434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Pr="00434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 об'єднаннями, інформування громадськос</w:t>
            </w:r>
            <w:r w:rsidR="009B3DB3" w:rsidRPr="00434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ті про здійснення регуляторної </w:t>
            </w:r>
            <w:r w:rsidRPr="00434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діяльності.</w:t>
            </w:r>
          </w:p>
        </w:tc>
      </w:tr>
    </w:tbl>
    <w:p w:rsidR="000B26FF" w:rsidRPr="00434468" w:rsidRDefault="000B26FF" w:rsidP="00E6152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F351F" w:rsidRPr="00434468" w:rsidRDefault="00D45459" w:rsidP="00CF60E0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4468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00AB0FA9" w:rsidRPr="00AB0FA9">
        <w:rPr>
          <w:rFonts w:ascii="Times New Roman" w:hAnsi="Times New Roman" w:cs="Times New Roman"/>
          <w:b/>
          <w:i/>
          <w:sz w:val="28"/>
          <w:szCs w:val="28"/>
        </w:rPr>
        <w:t>Проє</w:t>
      </w:r>
      <w:r w:rsidRPr="00AB0FA9">
        <w:rPr>
          <w:rFonts w:ascii="Times New Roman" w:hAnsi="Times New Roman" w:cs="Times New Roman"/>
          <w:b/>
          <w:i/>
          <w:sz w:val="28"/>
          <w:szCs w:val="28"/>
        </w:rPr>
        <w:t>кт</w:t>
      </w:r>
      <w:proofErr w:type="spellEnd"/>
      <w:r w:rsidR="001F351F" w:rsidRPr="00434468">
        <w:rPr>
          <w:rFonts w:ascii="Times New Roman" w:hAnsi="Times New Roman" w:cs="Times New Roman"/>
          <w:b/>
          <w:i/>
          <w:sz w:val="28"/>
          <w:szCs w:val="28"/>
        </w:rPr>
        <w:t xml:space="preserve"> регуляторного акта</w:t>
      </w:r>
      <w:r w:rsidRPr="004344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72EC" w:rsidRPr="00434468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434468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рішення</w:t>
      </w:r>
      <w:r w:rsidR="001C72EC" w:rsidRPr="00434468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</w:t>
      </w:r>
      <w:r w:rsidR="00E621AD" w:rsidRPr="00434468">
        <w:rPr>
          <w:rFonts w:ascii="Times New Roman" w:hAnsi="Times New Roman" w:cs="Times New Roman"/>
          <w:b/>
          <w:i/>
          <w:sz w:val="28"/>
          <w:szCs w:val="28"/>
        </w:rPr>
        <w:t>Менської</w:t>
      </w:r>
      <w:r w:rsidR="00B6487E" w:rsidRPr="00434468">
        <w:rPr>
          <w:rFonts w:ascii="Times New Roman" w:hAnsi="Times New Roman" w:cs="Times New Roman"/>
          <w:b/>
          <w:i/>
          <w:sz w:val="28"/>
          <w:szCs w:val="28"/>
        </w:rPr>
        <w:t xml:space="preserve"> міської ради </w:t>
      </w:r>
      <w:r w:rsidR="00AB0FA9" w:rsidRPr="00AB0FA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C68F5" w:rsidRPr="005C68F5">
        <w:rPr>
          <w:rFonts w:ascii="Times New Roman" w:hAnsi="Times New Roman"/>
          <w:b/>
          <w:i/>
          <w:noProof/>
          <w:sz w:val="28"/>
          <w:szCs w:val="24"/>
        </w:rPr>
        <w:t>Про ставки земельного податку на 2021 рік</w:t>
      </w:r>
      <w:r w:rsidR="00AB0FA9" w:rsidRPr="00AB0FA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AB0FA9" w:rsidRPr="004344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4468">
        <w:rPr>
          <w:rFonts w:ascii="Times New Roman" w:hAnsi="Times New Roman" w:cs="Times New Roman"/>
          <w:b/>
          <w:i/>
          <w:sz w:val="28"/>
          <w:szCs w:val="28"/>
        </w:rPr>
        <w:t xml:space="preserve">відповідає </w:t>
      </w:r>
      <w:r w:rsidR="001F351F" w:rsidRPr="00434468">
        <w:rPr>
          <w:rFonts w:ascii="Times New Roman" w:hAnsi="Times New Roman" w:cs="Times New Roman"/>
          <w:b/>
          <w:i/>
          <w:sz w:val="28"/>
          <w:szCs w:val="28"/>
        </w:rPr>
        <w:t>вимогам статті 8 Закону України «Про засади державної регуляторної політики у сфері господарської діяльності»</w:t>
      </w:r>
      <w:r w:rsidR="001F351F" w:rsidRPr="00434468">
        <w:rPr>
          <w:rFonts w:ascii="Times New Roman" w:hAnsi="Times New Roman" w:cs="Times New Roman"/>
          <w:sz w:val="28"/>
          <w:szCs w:val="28"/>
        </w:rPr>
        <w:t xml:space="preserve"> щодо підготовки аналізу регуляторного впливу з</w:t>
      </w:r>
      <w:r w:rsidR="00D677F6" w:rsidRPr="00434468">
        <w:rPr>
          <w:rFonts w:ascii="Times New Roman" w:hAnsi="Times New Roman" w:cs="Times New Roman"/>
          <w:sz w:val="28"/>
          <w:szCs w:val="28"/>
        </w:rPr>
        <w:t>:</w:t>
      </w:r>
      <w:r w:rsidR="001F351F" w:rsidRPr="00434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>визначення та проведення аналізу проблеми, яку пропонується розв'язати шляхом державного регулювання господарських відносин, а також оцінки важливості цієї проблеми;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>обґрунтування, чому визначена проблема не може бути розв'язана за допомогою ринкових механізмів і потребує державного регулювання;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>обґрунтування, чому визначена проблема не може бути розв'язана за допомогою діючих регуляторних актів, та розгляду можливості внесення змін до них;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>визначення очікуваних результатів прийняття запропонованого регуляторного акта, у тому числі здійснення розрахунку очікуваних витрат та вигод суб'єктів господарювання, громадян та держави внаслідок дії регуляторного акта;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>визначення цілі державного регулювання;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>визначення та оцінка усіх прийнятних альтернативних способів досягнення встановлених цілей, у тому числі ті з них, які не передбачають безпосереднього державного регулювання господарських відносин;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>аргументування переваг обраного способу досягнення встановлених цілей;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lastRenderedPageBreak/>
        <w:t>опису механізмів і заходів, які забезпечать розв'язання визначеної проблеми шляхом прийняття запропонованого регуляторного акта;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>обґрунтування можливості досягнення встановлених цілей у разі прийняття запропонованого регуляторного акта;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>обґрунтованого доведення, що вигоди, які виникатимуть внаслідок дії запропонованого регуляторного акта, виправдовують відповідні витрати у випадку, якщо витрати та/або вигоди не можуть бути кількісно визначені;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>оцінки можливості впровадження та виконання вимог регуляторного акта залежно від ресурсів, якими розпоряджаються органи державної влади, органи місцевого самоврядування, фізичні та юридичні особи, які повинні впроваджувати або виконувати ці вимоги;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>оцінки ризику впливу зовнішніх чинників на дію запропонованого регуляторного акта</w:t>
      </w:r>
      <w:r w:rsidR="00B6487E" w:rsidRPr="00434468">
        <w:rPr>
          <w:rFonts w:ascii="Times New Roman" w:hAnsi="Times New Roman" w:cs="Times New Roman"/>
          <w:sz w:val="28"/>
          <w:szCs w:val="28"/>
        </w:rPr>
        <w:t>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>обґрунтування запропонованого строку чинності регуляторного акта;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>визначення показників результативності регуляторного акта;</w:t>
      </w:r>
    </w:p>
    <w:p w:rsidR="001F351F" w:rsidRPr="00434468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sz w:val="28"/>
          <w:szCs w:val="28"/>
        </w:rPr>
        <w:t xml:space="preserve">визначення заходів, за допомогою яких буде здійснюватися відстеження результативності регуляторного акта в разі його прийняття. </w:t>
      </w:r>
    </w:p>
    <w:p w:rsidR="0076694E" w:rsidRPr="00434468" w:rsidRDefault="0076694E" w:rsidP="007669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3058" w:rsidRPr="00434468" w:rsidRDefault="006C3058" w:rsidP="00476224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34468">
        <w:rPr>
          <w:rFonts w:ascii="Times New Roman" w:hAnsi="Times New Roman" w:cs="Times New Roman"/>
          <w:b/>
          <w:sz w:val="28"/>
          <w:szCs w:val="28"/>
        </w:rPr>
        <w:t>3.</w:t>
      </w:r>
      <w:r w:rsidRPr="00434468">
        <w:rPr>
          <w:rFonts w:ascii="Times New Roman" w:hAnsi="Times New Roman" w:cs="Times New Roman"/>
          <w:b/>
          <w:i/>
          <w:sz w:val="28"/>
          <w:szCs w:val="28"/>
        </w:rPr>
        <w:t xml:space="preserve"> Узагальнений висновок </w:t>
      </w:r>
    </w:p>
    <w:p w:rsidR="009B3DB3" w:rsidRPr="00434468" w:rsidRDefault="00AB0FA9" w:rsidP="00476224">
      <w:pPr>
        <w:shd w:val="clear" w:color="auto" w:fill="FFFFFF" w:themeFill="background1"/>
        <w:spacing w:after="0" w:line="240" w:lineRule="auto"/>
        <w:ind w:left="75" w:firstLine="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Проаналізувавши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="006C3058" w:rsidRPr="00434468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6C3058" w:rsidRPr="00434468">
        <w:rPr>
          <w:rFonts w:ascii="Times New Roman" w:hAnsi="Times New Roman" w:cs="Times New Roman"/>
          <w:sz w:val="28"/>
          <w:szCs w:val="28"/>
        </w:rPr>
        <w:t xml:space="preserve"> регуляторного акта </w:t>
      </w:r>
      <w:r>
        <w:rPr>
          <w:rFonts w:ascii="Times New Roman" w:hAnsi="Times New Roman" w:cs="Times New Roman"/>
          <w:sz w:val="28"/>
          <w:szCs w:val="28"/>
        </w:rPr>
        <w:t xml:space="preserve">Постійна комісія вважає,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="006C3058" w:rsidRPr="00434468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6C3058" w:rsidRPr="00434468">
        <w:rPr>
          <w:rFonts w:ascii="Times New Roman" w:hAnsi="Times New Roman" w:cs="Times New Roman"/>
          <w:sz w:val="28"/>
          <w:szCs w:val="28"/>
        </w:rPr>
        <w:t xml:space="preserve"> рег</w:t>
      </w:r>
      <w:r>
        <w:rPr>
          <w:rFonts w:ascii="Times New Roman" w:hAnsi="Times New Roman" w:cs="Times New Roman"/>
          <w:sz w:val="28"/>
          <w:szCs w:val="28"/>
        </w:rPr>
        <w:t xml:space="preserve">уляторного акта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="006C3058" w:rsidRPr="00434468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6C3058" w:rsidRPr="00434468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71760B" w:rsidRPr="00434468">
        <w:rPr>
          <w:rFonts w:ascii="Times New Roman" w:hAnsi="Times New Roman" w:cs="Times New Roman"/>
          <w:i/>
          <w:sz w:val="28"/>
          <w:szCs w:val="28"/>
        </w:rPr>
        <w:t>Менської</w:t>
      </w:r>
      <w:r w:rsidR="00B6487E" w:rsidRPr="00434468">
        <w:rPr>
          <w:rFonts w:ascii="Times New Roman" w:hAnsi="Times New Roman" w:cs="Times New Roman"/>
          <w:i/>
          <w:sz w:val="28"/>
          <w:szCs w:val="28"/>
        </w:rPr>
        <w:t xml:space="preserve"> міської ради </w:t>
      </w:r>
      <w:r w:rsidRPr="00434468">
        <w:rPr>
          <w:rFonts w:ascii="Times New Roman" w:hAnsi="Times New Roman" w:cs="Times New Roman"/>
          <w:i/>
          <w:sz w:val="28"/>
          <w:szCs w:val="28"/>
        </w:rPr>
        <w:t>«</w:t>
      </w:r>
      <w:r w:rsidR="005C68F5" w:rsidRPr="005C68F5">
        <w:rPr>
          <w:rFonts w:ascii="Times New Roman" w:hAnsi="Times New Roman"/>
          <w:i/>
          <w:noProof/>
          <w:sz w:val="28"/>
          <w:szCs w:val="24"/>
        </w:rPr>
        <w:t>Про ставки земельного податку на 2021 рік</w:t>
      </w:r>
      <w:r w:rsidRPr="00434468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9B3DB3" w:rsidRPr="00434468">
        <w:rPr>
          <w:rFonts w:ascii="Times New Roman" w:hAnsi="Times New Roman" w:cs="Times New Roman"/>
          <w:sz w:val="28"/>
          <w:szCs w:val="28"/>
        </w:rPr>
        <w:t xml:space="preserve"> та аналіз регуляторного впливу</w:t>
      </w:r>
      <w:r w:rsidR="006C3058" w:rsidRPr="0043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цього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="00B6487E" w:rsidRPr="00434468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B6487E" w:rsidRPr="00434468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6C3058" w:rsidRPr="00434468">
        <w:rPr>
          <w:rFonts w:ascii="Times New Roman" w:hAnsi="Times New Roman" w:cs="Times New Roman"/>
          <w:sz w:val="28"/>
          <w:szCs w:val="28"/>
        </w:rPr>
        <w:t>відповіда</w:t>
      </w:r>
      <w:r w:rsidR="009B3DB3" w:rsidRPr="00434468">
        <w:rPr>
          <w:rFonts w:ascii="Times New Roman" w:hAnsi="Times New Roman" w:cs="Times New Roman"/>
          <w:sz w:val="28"/>
          <w:szCs w:val="28"/>
        </w:rPr>
        <w:t>ють</w:t>
      </w:r>
      <w:r w:rsidR="006C3058" w:rsidRPr="00434468">
        <w:rPr>
          <w:rFonts w:ascii="Times New Roman" w:hAnsi="Times New Roman" w:cs="Times New Roman"/>
          <w:sz w:val="28"/>
          <w:szCs w:val="28"/>
        </w:rPr>
        <w:t xml:space="preserve">  вимогам статей 4 та 8 Закону України «Про засади державної регуляторної політики у сфері господарської діяльності»</w:t>
      </w:r>
      <w:r w:rsidR="009B3DB3" w:rsidRPr="004344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36E4" w:rsidRPr="00434468" w:rsidRDefault="006236E4" w:rsidP="006C3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7F6" w:rsidRPr="00434468" w:rsidRDefault="00D677F6" w:rsidP="006C3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6E4" w:rsidRPr="00434468" w:rsidRDefault="006236E4" w:rsidP="006C30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468">
        <w:rPr>
          <w:rFonts w:ascii="Times New Roman" w:hAnsi="Times New Roman" w:cs="Times New Roman"/>
          <w:b/>
          <w:sz w:val="28"/>
          <w:szCs w:val="28"/>
        </w:rPr>
        <w:t xml:space="preserve">Голова постійної </w:t>
      </w:r>
      <w:r w:rsidR="00A3264B" w:rsidRPr="00434468">
        <w:rPr>
          <w:rFonts w:ascii="Times New Roman" w:hAnsi="Times New Roman" w:cs="Times New Roman"/>
          <w:b/>
          <w:sz w:val="28"/>
          <w:szCs w:val="28"/>
        </w:rPr>
        <w:t xml:space="preserve">депутатської </w:t>
      </w:r>
      <w:r w:rsidRPr="00434468">
        <w:rPr>
          <w:rFonts w:ascii="Times New Roman" w:hAnsi="Times New Roman" w:cs="Times New Roman"/>
          <w:b/>
          <w:sz w:val="28"/>
          <w:szCs w:val="28"/>
        </w:rPr>
        <w:t xml:space="preserve">комісії </w:t>
      </w:r>
    </w:p>
    <w:p w:rsidR="0071760B" w:rsidRPr="00434468" w:rsidRDefault="0071760B" w:rsidP="0071760B">
      <w:pPr>
        <w:pStyle w:val="a3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468">
        <w:rPr>
          <w:rFonts w:ascii="Times New Roman" w:hAnsi="Times New Roman" w:cs="Times New Roman"/>
          <w:b/>
          <w:sz w:val="28"/>
          <w:szCs w:val="28"/>
        </w:rPr>
        <w:t xml:space="preserve">Менської </w:t>
      </w:r>
      <w:r w:rsidR="00B6487E" w:rsidRPr="00434468">
        <w:rPr>
          <w:rFonts w:ascii="Times New Roman" w:hAnsi="Times New Roman" w:cs="Times New Roman"/>
          <w:b/>
          <w:sz w:val="28"/>
          <w:szCs w:val="28"/>
        </w:rPr>
        <w:t xml:space="preserve">міської </w:t>
      </w:r>
      <w:r w:rsidR="006236E4" w:rsidRPr="00434468">
        <w:rPr>
          <w:rFonts w:ascii="Times New Roman" w:hAnsi="Times New Roman" w:cs="Times New Roman"/>
          <w:b/>
          <w:sz w:val="28"/>
          <w:szCs w:val="28"/>
        </w:rPr>
        <w:t xml:space="preserve">ради </w:t>
      </w:r>
    </w:p>
    <w:p w:rsidR="0071760B" w:rsidRPr="00434468" w:rsidRDefault="0071760B" w:rsidP="0071760B">
      <w:pPr>
        <w:pStyle w:val="a3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468">
        <w:rPr>
          <w:rFonts w:ascii="Times New Roman" w:hAnsi="Times New Roman" w:cs="Times New Roman"/>
          <w:b/>
          <w:sz w:val="28"/>
          <w:szCs w:val="28"/>
        </w:rPr>
        <w:t>з питань планування,</w:t>
      </w:r>
    </w:p>
    <w:p w:rsidR="0071760B" w:rsidRPr="00434468" w:rsidRDefault="0071760B" w:rsidP="0071760B">
      <w:pPr>
        <w:pStyle w:val="a3"/>
        <w:tabs>
          <w:tab w:val="left" w:pos="7335"/>
        </w:tabs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468">
        <w:rPr>
          <w:rFonts w:ascii="Times New Roman" w:hAnsi="Times New Roman" w:cs="Times New Roman"/>
          <w:b/>
          <w:sz w:val="28"/>
          <w:szCs w:val="28"/>
        </w:rPr>
        <w:t xml:space="preserve">фінансів, бюджету та                    </w:t>
      </w:r>
      <w:r w:rsidRPr="00434468">
        <w:rPr>
          <w:rFonts w:ascii="Times New Roman" w:hAnsi="Times New Roman" w:cs="Times New Roman"/>
          <w:b/>
          <w:sz w:val="28"/>
          <w:szCs w:val="28"/>
        </w:rPr>
        <w:tab/>
        <w:t>Р.О. Бутенко</w:t>
      </w:r>
    </w:p>
    <w:p w:rsidR="0071760B" w:rsidRPr="00434468" w:rsidRDefault="0071760B" w:rsidP="0071760B">
      <w:pPr>
        <w:pStyle w:val="a3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468">
        <w:rPr>
          <w:rFonts w:ascii="Times New Roman" w:hAnsi="Times New Roman" w:cs="Times New Roman"/>
          <w:b/>
          <w:sz w:val="28"/>
          <w:szCs w:val="28"/>
        </w:rPr>
        <w:t xml:space="preserve">соціально-економічного </w:t>
      </w:r>
    </w:p>
    <w:p w:rsidR="001D5C49" w:rsidRPr="00434468" w:rsidRDefault="0071760B" w:rsidP="0071760B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34468">
        <w:rPr>
          <w:rFonts w:ascii="Times New Roman" w:hAnsi="Times New Roman" w:cs="Times New Roman"/>
          <w:b/>
          <w:sz w:val="28"/>
          <w:szCs w:val="28"/>
        </w:rPr>
        <w:t>розвитку Менської міської ради</w:t>
      </w:r>
      <w:r w:rsidR="006236E4" w:rsidRPr="004344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236E4" w:rsidRPr="004344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236E4" w:rsidRPr="004344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236E4" w:rsidRPr="004344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CF60E0" w:rsidRPr="004344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344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76224" w:rsidRPr="004344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</w:p>
    <w:sectPr w:rsidR="001D5C49" w:rsidRPr="00434468" w:rsidSect="00E64711">
      <w:headerReference w:type="default" r:id="rId8"/>
      <w:pgSz w:w="11906" w:h="16838"/>
      <w:pgMar w:top="709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527" w:rsidRDefault="001B4527" w:rsidP="00E64711">
      <w:pPr>
        <w:spacing w:after="0" w:line="240" w:lineRule="auto"/>
      </w:pPr>
      <w:r>
        <w:separator/>
      </w:r>
    </w:p>
  </w:endnote>
  <w:endnote w:type="continuationSeparator" w:id="0">
    <w:p w:rsidR="001B4527" w:rsidRDefault="001B4527" w:rsidP="00E6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527" w:rsidRDefault="001B4527" w:rsidP="00E64711">
      <w:pPr>
        <w:spacing w:after="0" w:line="240" w:lineRule="auto"/>
      </w:pPr>
      <w:r>
        <w:separator/>
      </w:r>
    </w:p>
  </w:footnote>
  <w:footnote w:type="continuationSeparator" w:id="0">
    <w:p w:rsidR="001B4527" w:rsidRDefault="001B4527" w:rsidP="00E6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64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64711" w:rsidRPr="00B86292" w:rsidRDefault="00AB635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62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92077" w:rsidRPr="00B8629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862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5BB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862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64711" w:rsidRDefault="00E647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22BEC"/>
    <w:multiLevelType w:val="hybridMultilevel"/>
    <w:tmpl w:val="9946A4DE"/>
    <w:lvl w:ilvl="0" w:tplc="D5D4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E50CE"/>
    <w:multiLevelType w:val="hybridMultilevel"/>
    <w:tmpl w:val="A554F82A"/>
    <w:lvl w:ilvl="0" w:tplc="0798A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065756"/>
    <w:multiLevelType w:val="hybridMultilevel"/>
    <w:tmpl w:val="6E5C3206"/>
    <w:lvl w:ilvl="0" w:tplc="D5D4CE7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6FF"/>
    <w:rsid w:val="00001710"/>
    <w:rsid w:val="000B26FF"/>
    <w:rsid w:val="000C0961"/>
    <w:rsid w:val="001209AA"/>
    <w:rsid w:val="00192077"/>
    <w:rsid w:val="001B4527"/>
    <w:rsid w:val="001C72EC"/>
    <w:rsid w:val="001D1E86"/>
    <w:rsid w:val="001D5C49"/>
    <w:rsid w:val="001F351F"/>
    <w:rsid w:val="00230FCF"/>
    <w:rsid w:val="00283F01"/>
    <w:rsid w:val="0043045B"/>
    <w:rsid w:val="00434468"/>
    <w:rsid w:val="004363B9"/>
    <w:rsid w:val="00476224"/>
    <w:rsid w:val="004C57E0"/>
    <w:rsid w:val="00596BA8"/>
    <w:rsid w:val="005A0572"/>
    <w:rsid w:val="005A0E55"/>
    <w:rsid w:val="005A67C5"/>
    <w:rsid w:val="005C68F5"/>
    <w:rsid w:val="006236E4"/>
    <w:rsid w:val="006254EC"/>
    <w:rsid w:val="00627C81"/>
    <w:rsid w:val="00645025"/>
    <w:rsid w:val="006B4A6B"/>
    <w:rsid w:val="006C3058"/>
    <w:rsid w:val="007038F9"/>
    <w:rsid w:val="0071760B"/>
    <w:rsid w:val="007379EA"/>
    <w:rsid w:val="0076694E"/>
    <w:rsid w:val="00781C96"/>
    <w:rsid w:val="007A1E92"/>
    <w:rsid w:val="007F2FC1"/>
    <w:rsid w:val="00810C1B"/>
    <w:rsid w:val="0088027F"/>
    <w:rsid w:val="008F34D1"/>
    <w:rsid w:val="00914061"/>
    <w:rsid w:val="009805B3"/>
    <w:rsid w:val="009B3DB3"/>
    <w:rsid w:val="00A3264B"/>
    <w:rsid w:val="00A55459"/>
    <w:rsid w:val="00AB0FA9"/>
    <w:rsid w:val="00AB3DCB"/>
    <w:rsid w:val="00AB635E"/>
    <w:rsid w:val="00B6487E"/>
    <w:rsid w:val="00B86292"/>
    <w:rsid w:val="00BE5BB2"/>
    <w:rsid w:val="00C05D43"/>
    <w:rsid w:val="00C227C0"/>
    <w:rsid w:val="00C75A11"/>
    <w:rsid w:val="00CB6AE7"/>
    <w:rsid w:val="00CC514F"/>
    <w:rsid w:val="00CF60E0"/>
    <w:rsid w:val="00D24296"/>
    <w:rsid w:val="00D45459"/>
    <w:rsid w:val="00D57C7A"/>
    <w:rsid w:val="00D677F6"/>
    <w:rsid w:val="00D71B42"/>
    <w:rsid w:val="00E61521"/>
    <w:rsid w:val="00E621AD"/>
    <w:rsid w:val="00E622E2"/>
    <w:rsid w:val="00E64711"/>
    <w:rsid w:val="00EA0F6F"/>
    <w:rsid w:val="00F132FC"/>
    <w:rsid w:val="00F2045F"/>
    <w:rsid w:val="00F9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FF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6FF"/>
    <w:pPr>
      <w:spacing w:after="0" w:line="240" w:lineRule="auto"/>
    </w:pPr>
    <w:rPr>
      <w:lang w:val="uk-UA"/>
    </w:rPr>
  </w:style>
  <w:style w:type="table" w:styleId="a4">
    <w:name w:val="Table Grid"/>
    <w:basedOn w:val="a1"/>
    <w:uiPriority w:val="39"/>
    <w:rsid w:val="00E61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545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23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236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6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4711"/>
    <w:rPr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E6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4711"/>
    <w:rPr>
      <w:lang w:val="uk-UA"/>
    </w:rPr>
  </w:style>
  <w:style w:type="paragraph" w:customStyle="1" w:styleId="aa">
    <w:name w:val="Нормальний текст"/>
    <w:basedOn w:val="a"/>
    <w:rsid w:val="00C05D4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AE6CC-C2D3-4F5B-ABA9-DCFFAC16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917</Words>
  <Characters>5229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2019-05-10T12:41:00Z</cp:lastPrinted>
  <dcterms:created xsi:type="dcterms:W3CDTF">2019-03-22T06:23:00Z</dcterms:created>
  <dcterms:modified xsi:type="dcterms:W3CDTF">2020-05-13T11:18:00Z</dcterms:modified>
</cp:coreProperties>
</file>